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74DB" w14:textId="77777777" w:rsidR="0049370C" w:rsidRPr="00C22ABC" w:rsidRDefault="0049370C" w:rsidP="0049370C">
      <w:pPr>
        <w:rPr>
          <w:rFonts w:ascii="Times New Roman" w:hAnsi="Times New Roman" w:cs="Times New Roman"/>
          <w:b/>
          <w:bCs/>
        </w:rPr>
      </w:pPr>
      <w:r w:rsidRPr="00C22ABC">
        <w:rPr>
          <w:rFonts w:ascii="Times New Roman" w:hAnsi="Times New Roman" w:cs="Times New Roman"/>
          <w:b/>
          <w:bCs/>
        </w:rPr>
        <w:t>Resumen</w:t>
      </w:r>
    </w:p>
    <w:p w14:paraId="7250DB15" w14:textId="77777777" w:rsidR="0049370C" w:rsidRPr="008C2B91" w:rsidRDefault="0049370C" w:rsidP="0049370C">
      <w:pPr>
        <w:spacing w:line="240" w:lineRule="auto"/>
        <w:jc w:val="both"/>
        <w:rPr>
          <w:rFonts w:ascii="Times New Roman" w:hAnsi="Times New Roman" w:cs="Times New Roman"/>
        </w:rPr>
      </w:pPr>
      <w:r w:rsidRPr="008C2B91">
        <w:rPr>
          <w:rFonts w:ascii="Times New Roman" w:hAnsi="Times New Roman" w:cs="Times New Roman"/>
        </w:rPr>
        <w:t>El Marketing Financiero responde a las necesidades de capital de las empresas para llevar a cabo sus actividades comerciales exitosamente. Este enfoque busca la obtención de recursos económicos a través de alternativas no convencionales, además de las tradicionales como bancos y cooperativas. La Gerencia de Marketing en las empresas se ha centrado en ofrecer y comercializar productos, pero también puede promover instrumentos financieros como bonos y acciones.</w:t>
      </w:r>
    </w:p>
    <w:p w14:paraId="22F1B98E" w14:textId="77777777" w:rsidR="0049370C" w:rsidRPr="008C2B91" w:rsidRDefault="0049370C" w:rsidP="0049370C">
      <w:pPr>
        <w:spacing w:line="240" w:lineRule="auto"/>
        <w:jc w:val="both"/>
        <w:rPr>
          <w:rFonts w:ascii="Times New Roman" w:hAnsi="Times New Roman" w:cs="Times New Roman"/>
        </w:rPr>
      </w:pPr>
      <w:r w:rsidRPr="008C2B91">
        <w:rPr>
          <w:rFonts w:ascii="Times New Roman" w:hAnsi="Times New Roman" w:cs="Times New Roman"/>
        </w:rPr>
        <w:t>Esta actividad interna, gestionada por personal especializado, se configura como una fuente de financiamiento que puede ofrecer a los inversionistas una tasa de retorno aceptable, aunque implique una segmentación de la compañía. Los bonos, en cambio, representan un préstamo definido en tiempo y condiciones de pago, incluidos capital e intereses.</w:t>
      </w:r>
    </w:p>
    <w:p w14:paraId="2E68390E" w14:textId="77777777" w:rsidR="0049370C" w:rsidRPr="008C2B91" w:rsidRDefault="0049370C" w:rsidP="0049370C">
      <w:pPr>
        <w:spacing w:line="240" w:lineRule="auto"/>
        <w:jc w:val="both"/>
        <w:rPr>
          <w:rFonts w:ascii="Times New Roman" w:hAnsi="Times New Roman" w:cs="Times New Roman"/>
        </w:rPr>
      </w:pPr>
      <w:r w:rsidRPr="008C2B91">
        <w:rPr>
          <w:rFonts w:ascii="Times New Roman" w:hAnsi="Times New Roman" w:cs="Times New Roman"/>
        </w:rPr>
        <w:t>El proyecto mencionado se enfoca en evaluar si los estudiantes del Centro Regional Universitario de San Miguelito (CRUSAM) poseen los conocimientos necesarios para integrar la venta de bonos y acciones en la Gerencia de Marketing. La investigación es de tipo no experimental y descriptivo-transversal, con una población de 206 estudiantes de los cuales se seleccionó una muestra de 38, todos en su cuarto año de la carrera de Administración de Mercadeo, Promoción y Ventas. Los resultados revelaron que los estudiantes están familiarizados con conceptos de marketing financiero, lo que sugiere que están preparados para incursionar de manera efectiva en este ámbito especializado.</w:t>
      </w:r>
    </w:p>
    <w:p w14:paraId="7031FA7A" w14:textId="79145180" w:rsidR="0049370C" w:rsidRPr="00C22ABC" w:rsidRDefault="0049370C" w:rsidP="0049370C">
      <w:pPr>
        <w:spacing w:line="240" w:lineRule="auto"/>
        <w:jc w:val="both"/>
        <w:rPr>
          <w:rFonts w:ascii="Times New Roman" w:hAnsi="Times New Roman" w:cs="Times New Roman"/>
        </w:rPr>
      </w:pPr>
      <w:r w:rsidRPr="008C2B91">
        <w:rPr>
          <w:rFonts w:ascii="Times New Roman" w:hAnsi="Times New Roman" w:cs="Times New Roman"/>
          <w:b/>
          <w:bCs/>
        </w:rPr>
        <w:t>Palabras clave</w:t>
      </w:r>
      <w:r w:rsidRPr="008C2B91">
        <w:rPr>
          <w:rFonts w:ascii="Times New Roman" w:hAnsi="Times New Roman" w:cs="Times New Roman"/>
        </w:rPr>
        <w:t>: Marketing financiero, Gerencia financiera, Gerencia de marketing, Financiamiento propio, ventas especializadas.</w:t>
      </w:r>
    </w:p>
    <w:p w14:paraId="5EDBE920" w14:textId="77777777" w:rsidR="0049370C" w:rsidRDefault="0049370C" w:rsidP="0049370C">
      <w:pPr>
        <w:spacing w:line="240" w:lineRule="auto"/>
        <w:jc w:val="both"/>
        <w:rPr>
          <w:rFonts w:ascii="Times New Roman" w:hAnsi="Times New Roman" w:cs="Times New Roman"/>
          <w:b/>
          <w:bCs/>
          <w:lang w:val="en-US"/>
        </w:rPr>
      </w:pPr>
    </w:p>
    <w:p w14:paraId="48631C8C" w14:textId="32F43D2E" w:rsidR="0049370C" w:rsidRPr="00E82F97" w:rsidRDefault="0049370C" w:rsidP="0049370C">
      <w:pPr>
        <w:spacing w:line="240" w:lineRule="auto"/>
        <w:jc w:val="both"/>
        <w:rPr>
          <w:rFonts w:ascii="Times New Roman" w:hAnsi="Times New Roman" w:cs="Times New Roman"/>
          <w:b/>
          <w:bCs/>
          <w:lang w:val="en-US"/>
        </w:rPr>
      </w:pPr>
      <w:r w:rsidRPr="00E82F97">
        <w:rPr>
          <w:rFonts w:ascii="Times New Roman" w:hAnsi="Times New Roman" w:cs="Times New Roman"/>
          <w:b/>
          <w:bCs/>
          <w:lang w:val="en-US"/>
        </w:rPr>
        <w:t>Abstract</w:t>
      </w:r>
    </w:p>
    <w:p w14:paraId="1D4AF503" w14:textId="77777777" w:rsidR="0049370C" w:rsidRDefault="0049370C" w:rsidP="0049370C">
      <w:pPr>
        <w:spacing w:line="240" w:lineRule="auto"/>
        <w:jc w:val="both"/>
        <w:rPr>
          <w:rFonts w:ascii="Times New Roman" w:hAnsi="Times New Roman" w:cs="Times New Roman"/>
          <w:lang w:val="en-US"/>
        </w:rPr>
      </w:pPr>
      <w:r w:rsidRPr="00C22ABC">
        <w:rPr>
          <w:rFonts w:ascii="Times New Roman" w:hAnsi="Times New Roman" w:cs="Times New Roman"/>
          <w:lang w:val="en-US"/>
        </w:rPr>
        <w:t xml:space="preserve">Financial Marketing responds to the capital needs of companies to carry out their commercial activities successfully. This approach seeks to obtain economic resources through non-conventional alternatives, in addition to traditional ones such as banks and cooperatives. Marketing Management in companies has focused on offering and marketing products but can also promote financial instruments such as bonds and shares. This internal activity, managed by specialized personnel, is configured as a source of financing that can offer investors an acceptable rate of return, although it implies a segmentation of the company. Bonds, on the other hand, represent a loan defined in time and payment conditions, including capital and interest. The aforementioned project focuses on evaluating whether students from the San Miguelito Regional University Center (CRUSAM) have the necessary knowledge to integrate the sale of bonds and shares in Marketing Management. The research is non-experimental and descriptive-cross-sectional, with a population of 206 students from which a sample of 38 were selected, all in their fourth year of the Marketing, Promotion and Sales Administration degree. The results revealed that the students are familiar with financial marketing concepts, which suggests that they are prepared to effectively enter this specialized field. </w:t>
      </w:r>
    </w:p>
    <w:p w14:paraId="5A0F8644" w14:textId="358B46AE" w:rsidR="0049370C" w:rsidRPr="0049370C" w:rsidRDefault="0049370C" w:rsidP="0049370C">
      <w:pPr>
        <w:spacing w:line="240" w:lineRule="auto"/>
        <w:jc w:val="both"/>
        <w:rPr>
          <w:rFonts w:ascii="Times New Roman" w:hAnsi="Times New Roman" w:cs="Times New Roman"/>
          <w:lang w:val="en-US"/>
        </w:rPr>
      </w:pPr>
      <w:r w:rsidRPr="00C22ABC">
        <w:rPr>
          <w:rFonts w:ascii="Times New Roman" w:hAnsi="Times New Roman" w:cs="Times New Roman"/>
          <w:b/>
          <w:bCs/>
          <w:lang w:val="en-US"/>
        </w:rPr>
        <w:t>Keywords:</w:t>
      </w:r>
      <w:r w:rsidRPr="00C22ABC">
        <w:rPr>
          <w:rFonts w:ascii="Times New Roman" w:hAnsi="Times New Roman" w:cs="Times New Roman"/>
          <w:lang w:val="en-US"/>
        </w:rPr>
        <w:t xml:space="preserve"> Financial marketing, financial management, Marketing management, Own financing, specialized sales.</w:t>
      </w:r>
    </w:p>
    <w:sectPr w:rsidR="0049370C" w:rsidRPr="004937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0C"/>
    <w:rsid w:val="0049370C"/>
    <w:rsid w:val="008B1A1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89ED"/>
  <w15:chartTrackingRefBased/>
  <w15:docId w15:val="{2AB435C2-1C25-4E7A-8677-79A30874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70C"/>
  </w:style>
  <w:style w:type="paragraph" w:styleId="Ttulo1">
    <w:name w:val="heading 1"/>
    <w:basedOn w:val="Normal"/>
    <w:next w:val="Normal"/>
    <w:link w:val="Ttulo1Car"/>
    <w:uiPriority w:val="9"/>
    <w:qFormat/>
    <w:rsid w:val="00493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3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37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37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37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37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37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37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37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37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37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37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37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37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37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37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37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370C"/>
    <w:rPr>
      <w:rFonts w:eastAsiaTheme="majorEastAsia" w:cstheme="majorBidi"/>
      <w:color w:val="272727" w:themeColor="text1" w:themeTint="D8"/>
    </w:rPr>
  </w:style>
  <w:style w:type="paragraph" w:styleId="Ttulo">
    <w:name w:val="Title"/>
    <w:basedOn w:val="Normal"/>
    <w:next w:val="Normal"/>
    <w:link w:val="TtuloCar"/>
    <w:uiPriority w:val="10"/>
    <w:qFormat/>
    <w:rsid w:val="00493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37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37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37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370C"/>
    <w:pPr>
      <w:spacing w:before="160"/>
      <w:jc w:val="center"/>
    </w:pPr>
    <w:rPr>
      <w:i/>
      <w:iCs/>
      <w:color w:val="404040" w:themeColor="text1" w:themeTint="BF"/>
    </w:rPr>
  </w:style>
  <w:style w:type="character" w:customStyle="1" w:styleId="CitaCar">
    <w:name w:val="Cita Car"/>
    <w:basedOn w:val="Fuentedeprrafopredeter"/>
    <w:link w:val="Cita"/>
    <w:uiPriority w:val="29"/>
    <w:rsid w:val="0049370C"/>
    <w:rPr>
      <w:i/>
      <w:iCs/>
      <w:color w:val="404040" w:themeColor="text1" w:themeTint="BF"/>
    </w:rPr>
  </w:style>
  <w:style w:type="paragraph" w:styleId="Prrafodelista">
    <w:name w:val="List Paragraph"/>
    <w:basedOn w:val="Normal"/>
    <w:uiPriority w:val="34"/>
    <w:qFormat/>
    <w:rsid w:val="0049370C"/>
    <w:pPr>
      <w:ind w:left="720"/>
      <w:contextualSpacing/>
    </w:pPr>
  </w:style>
  <w:style w:type="character" w:styleId="nfasisintenso">
    <w:name w:val="Intense Emphasis"/>
    <w:basedOn w:val="Fuentedeprrafopredeter"/>
    <w:uiPriority w:val="21"/>
    <w:qFormat/>
    <w:rsid w:val="0049370C"/>
    <w:rPr>
      <w:i/>
      <w:iCs/>
      <w:color w:val="0F4761" w:themeColor="accent1" w:themeShade="BF"/>
    </w:rPr>
  </w:style>
  <w:style w:type="paragraph" w:styleId="Citadestacada">
    <w:name w:val="Intense Quote"/>
    <w:basedOn w:val="Normal"/>
    <w:next w:val="Normal"/>
    <w:link w:val="CitadestacadaCar"/>
    <w:uiPriority w:val="30"/>
    <w:qFormat/>
    <w:rsid w:val="00493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370C"/>
    <w:rPr>
      <w:i/>
      <w:iCs/>
      <w:color w:val="0F4761" w:themeColor="accent1" w:themeShade="BF"/>
    </w:rPr>
  </w:style>
  <w:style w:type="character" w:styleId="Referenciaintensa">
    <w:name w:val="Intense Reference"/>
    <w:basedOn w:val="Fuentedeprrafopredeter"/>
    <w:uiPriority w:val="32"/>
    <w:qFormat/>
    <w:rsid w:val="004937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477</Words>
  <Characters>2628</Characters>
  <Application>Microsoft Office Word</Application>
  <DocSecurity>0</DocSecurity>
  <Lines>21</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Luther Jones Grinard</dc:creator>
  <cp:keywords/>
  <dc:description/>
  <cp:lastModifiedBy>Martin Luther Jones Grinard</cp:lastModifiedBy>
  <cp:revision>1</cp:revision>
  <dcterms:created xsi:type="dcterms:W3CDTF">2025-07-28T02:38:00Z</dcterms:created>
  <dcterms:modified xsi:type="dcterms:W3CDTF">2025-07-28T02:40:00Z</dcterms:modified>
</cp:coreProperties>
</file>